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13FE" w14:textId="77777777" w:rsidR="00FE067E" w:rsidRPr="009573A2" w:rsidRDefault="003C6034" w:rsidP="00CC1F3B">
      <w:pPr>
        <w:pStyle w:val="TitlePageOrigin"/>
        <w:rPr>
          <w:color w:val="auto"/>
        </w:rPr>
      </w:pPr>
      <w:r w:rsidRPr="009573A2">
        <w:rPr>
          <w:caps w:val="0"/>
          <w:color w:val="auto"/>
        </w:rPr>
        <w:t>WEST VIRGINIA LEGISLATURE</w:t>
      </w:r>
    </w:p>
    <w:p w14:paraId="3825E81E" w14:textId="021E0375" w:rsidR="00CD36CF" w:rsidRPr="009573A2" w:rsidRDefault="00CD36CF" w:rsidP="00CC1F3B">
      <w:pPr>
        <w:pStyle w:val="TitlePageSession"/>
        <w:rPr>
          <w:color w:val="auto"/>
        </w:rPr>
      </w:pPr>
      <w:r w:rsidRPr="009573A2">
        <w:rPr>
          <w:color w:val="auto"/>
        </w:rPr>
        <w:t>20</w:t>
      </w:r>
      <w:r w:rsidR="00EC5E63" w:rsidRPr="009573A2">
        <w:rPr>
          <w:color w:val="auto"/>
        </w:rPr>
        <w:t>2</w:t>
      </w:r>
      <w:r w:rsidR="00933530" w:rsidRPr="009573A2">
        <w:rPr>
          <w:color w:val="auto"/>
        </w:rPr>
        <w:t>4</w:t>
      </w:r>
      <w:r w:rsidRPr="009573A2">
        <w:rPr>
          <w:color w:val="auto"/>
        </w:rPr>
        <w:t xml:space="preserve"> </w:t>
      </w:r>
      <w:r w:rsidR="003C6034" w:rsidRPr="009573A2">
        <w:rPr>
          <w:caps w:val="0"/>
          <w:color w:val="auto"/>
        </w:rPr>
        <w:t>REGULAR SESSION</w:t>
      </w:r>
    </w:p>
    <w:p w14:paraId="21468FA8" w14:textId="77777777" w:rsidR="00CD36CF" w:rsidRPr="009573A2" w:rsidRDefault="00776966" w:rsidP="00CC1F3B">
      <w:pPr>
        <w:pStyle w:val="TitlePageBillPrefix"/>
        <w:rPr>
          <w:color w:val="auto"/>
        </w:rPr>
      </w:pPr>
      <w:sdt>
        <w:sdtPr>
          <w:rPr>
            <w:color w:val="auto"/>
          </w:rPr>
          <w:tag w:val="IntroDate"/>
          <w:id w:val="-1236936958"/>
          <w:placeholder>
            <w:docPart w:val="54C0751A028D4FFCA46553260B19B65F"/>
          </w:placeholder>
          <w:text/>
        </w:sdtPr>
        <w:sdtEndPr/>
        <w:sdtContent>
          <w:r w:rsidR="00AE48A0" w:rsidRPr="009573A2">
            <w:rPr>
              <w:color w:val="auto"/>
            </w:rPr>
            <w:t>Introduced</w:t>
          </w:r>
        </w:sdtContent>
      </w:sdt>
    </w:p>
    <w:p w14:paraId="2B01E1D2" w14:textId="59A09F7F" w:rsidR="00CD36CF" w:rsidRPr="009573A2" w:rsidRDefault="00776966" w:rsidP="00CC1F3B">
      <w:pPr>
        <w:pStyle w:val="BillNumber"/>
        <w:rPr>
          <w:color w:val="auto"/>
        </w:rPr>
      </w:pPr>
      <w:sdt>
        <w:sdtPr>
          <w:rPr>
            <w:color w:val="auto"/>
          </w:rPr>
          <w:tag w:val="Chamber"/>
          <w:id w:val="893011969"/>
          <w:lock w:val="sdtLocked"/>
          <w:placeholder>
            <w:docPart w:val="F242F3C64222453A9F432D23CB8698BB"/>
          </w:placeholder>
          <w:dropDownList>
            <w:listItem w:displayText="House" w:value="House"/>
            <w:listItem w:displayText="Senate" w:value="Senate"/>
          </w:dropDownList>
        </w:sdtPr>
        <w:sdtEndPr/>
        <w:sdtContent>
          <w:r w:rsidR="00933530" w:rsidRPr="009573A2">
            <w:rPr>
              <w:color w:val="auto"/>
            </w:rPr>
            <w:t>Senate</w:t>
          </w:r>
        </w:sdtContent>
      </w:sdt>
      <w:r w:rsidR="00303684" w:rsidRPr="009573A2">
        <w:rPr>
          <w:color w:val="auto"/>
        </w:rPr>
        <w:t xml:space="preserve"> </w:t>
      </w:r>
      <w:r w:rsidR="00CD36CF" w:rsidRPr="009573A2">
        <w:rPr>
          <w:color w:val="auto"/>
        </w:rPr>
        <w:t xml:space="preserve">Bill </w:t>
      </w:r>
      <w:sdt>
        <w:sdtPr>
          <w:rPr>
            <w:color w:val="auto"/>
          </w:rPr>
          <w:tag w:val="BNum"/>
          <w:id w:val="1645317809"/>
          <w:lock w:val="sdtLocked"/>
          <w:placeholder>
            <w:docPart w:val="5CC8C7149A5A40FE9E1BCF64ECDD5AB6"/>
          </w:placeholder>
          <w:text/>
        </w:sdtPr>
        <w:sdtEndPr/>
        <w:sdtContent>
          <w:r w:rsidR="00825167">
            <w:rPr>
              <w:color w:val="auto"/>
            </w:rPr>
            <w:t>292</w:t>
          </w:r>
        </w:sdtContent>
      </w:sdt>
    </w:p>
    <w:p w14:paraId="0240FB34" w14:textId="50F79C9D" w:rsidR="00CD36CF" w:rsidRPr="009573A2" w:rsidRDefault="00CD36CF" w:rsidP="00CC1F3B">
      <w:pPr>
        <w:pStyle w:val="Sponsors"/>
        <w:rPr>
          <w:color w:val="auto"/>
        </w:rPr>
      </w:pPr>
      <w:r w:rsidRPr="009573A2">
        <w:rPr>
          <w:color w:val="auto"/>
        </w:rPr>
        <w:t xml:space="preserve">By </w:t>
      </w:r>
      <w:sdt>
        <w:sdtPr>
          <w:rPr>
            <w:color w:val="auto"/>
          </w:rPr>
          <w:tag w:val="Sponsors"/>
          <w:id w:val="1589585889"/>
          <w:placeholder>
            <w:docPart w:val="898759729F5C4029951C02B3F6205240"/>
          </w:placeholder>
          <w:text w:multiLine="1"/>
        </w:sdtPr>
        <w:sdtEndPr/>
        <w:sdtContent>
          <w:r w:rsidR="00933530" w:rsidRPr="009573A2">
            <w:rPr>
              <w:color w:val="auto"/>
            </w:rPr>
            <w:t>Senator</w:t>
          </w:r>
          <w:r w:rsidR="00BF06DF">
            <w:rPr>
              <w:color w:val="auto"/>
            </w:rPr>
            <w:t>s</w:t>
          </w:r>
          <w:r w:rsidR="00933530" w:rsidRPr="009573A2">
            <w:rPr>
              <w:color w:val="auto"/>
            </w:rPr>
            <w:t xml:space="preserve"> Grady</w:t>
          </w:r>
          <w:r w:rsidR="00BF06DF">
            <w:rPr>
              <w:color w:val="auto"/>
            </w:rPr>
            <w:t>, Woelfel, Caputo, Jeffries</w:t>
          </w:r>
          <w:r w:rsidR="00776966">
            <w:rPr>
              <w:color w:val="auto"/>
            </w:rPr>
            <w:t>, and Plymale</w:t>
          </w:r>
        </w:sdtContent>
      </w:sdt>
    </w:p>
    <w:p w14:paraId="11F19910" w14:textId="17C8B33C" w:rsidR="00E831B3" w:rsidRPr="009573A2" w:rsidRDefault="00CD36CF" w:rsidP="00CC1F3B">
      <w:pPr>
        <w:pStyle w:val="References"/>
        <w:rPr>
          <w:color w:val="auto"/>
        </w:rPr>
      </w:pPr>
      <w:r w:rsidRPr="009573A2">
        <w:rPr>
          <w:color w:val="auto"/>
        </w:rPr>
        <w:t>[</w:t>
      </w:r>
      <w:sdt>
        <w:sdtPr>
          <w:rPr>
            <w:color w:val="auto"/>
          </w:rPr>
          <w:tag w:val="References"/>
          <w:id w:val="-1043047873"/>
          <w:placeholder>
            <w:docPart w:val="DC61C12305E642D9947BC27FAF70E7BF"/>
          </w:placeholder>
          <w:text w:multiLine="1"/>
        </w:sdtPr>
        <w:sdtEndPr/>
        <w:sdtContent>
          <w:r w:rsidR="00093AB0" w:rsidRPr="009573A2">
            <w:rPr>
              <w:color w:val="auto"/>
            </w:rPr>
            <w:t xml:space="preserve">Introduced </w:t>
          </w:r>
          <w:r w:rsidR="00825167">
            <w:rPr>
              <w:color w:val="auto"/>
            </w:rPr>
            <w:t>January 11, 2024</w:t>
          </w:r>
          <w:r w:rsidR="00093AB0" w:rsidRPr="009573A2">
            <w:rPr>
              <w:color w:val="auto"/>
            </w:rPr>
            <w:t>; referred</w:t>
          </w:r>
          <w:r w:rsidR="00093AB0" w:rsidRPr="009573A2">
            <w:rPr>
              <w:color w:val="auto"/>
            </w:rPr>
            <w:br/>
            <w:t xml:space="preserve">to the Committee on </w:t>
          </w:r>
          <w:r w:rsidR="00860935">
            <w:rPr>
              <w:color w:val="auto"/>
            </w:rPr>
            <w:t>Education; and then to the Committee on Finance</w:t>
          </w:r>
        </w:sdtContent>
      </w:sdt>
      <w:r w:rsidRPr="009573A2">
        <w:rPr>
          <w:color w:val="auto"/>
        </w:rPr>
        <w:t>]</w:t>
      </w:r>
    </w:p>
    <w:p w14:paraId="7C89C3DE" w14:textId="3C6A555F" w:rsidR="00303684" w:rsidRPr="009573A2" w:rsidRDefault="0000526A" w:rsidP="00CC1F3B">
      <w:pPr>
        <w:pStyle w:val="TitleSection"/>
        <w:rPr>
          <w:color w:val="auto"/>
        </w:rPr>
      </w:pPr>
      <w:r w:rsidRPr="009573A2">
        <w:rPr>
          <w:color w:val="auto"/>
        </w:rPr>
        <w:lastRenderedPageBreak/>
        <w:t>A BILL</w:t>
      </w:r>
      <w:r w:rsidR="00933530" w:rsidRPr="009573A2">
        <w:rPr>
          <w:color w:val="auto"/>
        </w:rPr>
        <w:t xml:space="preserve"> to amend the Code of West Virginia, 1931, as amended, by adding thereto a new article, designated §18B-22-1, §18B-22-2, §18B-22-3, §18B-22-4, and §18B-22-5, all relating to creating the Hunger-Free Campus Act; providing for a short title; establishing the act and providing for a legislative purpose; authorizing the Higher Education Policy Commission to implement program; providing qualifications for campuses to be designated as </w:t>
      </w:r>
      <w:r w:rsidR="00825167">
        <w:rPr>
          <w:color w:val="auto"/>
        </w:rPr>
        <w:t>h</w:t>
      </w:r>
      <w:r w:rsidR="00933530" w:rsidRPr="009573A2">
        <w:rPr>
          <w:color w:val="auto"/>
        </w:rPr>
        <w:t>unger-</w:t>
      </w:r>
      <w:r w:rsidR="00825167">
        <w:rPr>
          <w:color w:val="auto"/>
        </w:rPr>
        <w:t>f</w:t>
      </w:r>
      <w:r w:rsidR="00933530" w:rsidRPr="009573A2">
        <w:rPr>
          <w:color w:val="auto"/>
        </w:rPr>
        <w:t xml:space="preserve">ree zones; allowing for grant funding of </w:t>
      </w:r>
      <w:r w:rsidR="00825167">
        <w:rPr>
          <w:color w:val="auto"/>
        </w:rPr>
        <w:t>h</w:t>
      </w:r>
      <w:r w:rsidR="00933530" w:rsidRPr="009573A2">
        <w:rPr>
          <w:color w:val="auto"/>
        </w:rPr>
        <w:t>unger-</w:t>
      </w:r>
      <w:r w:rsidR="00825167">
        <w:rPr>
          <w:color w:val="auto"/>
        </w:rPr>
        <w:t>f</w:t>
      </w:r>
      <w:r w:rsidR="00933530" w:rsidRPr="009573A2">
        <w:rPr>
          <w:color w:val="auto"/>
        </w:rPr>
        <w:t>re</w:t>
      </w:r>
      <w:r w:rsidR="00825167">
        <w:rPr>
          <w:color w:val="auto"/>
        </w:rPr>
        <w:t>e</w:t>
      </w:r>
      <w:r w:rsidR="00933530" w:rsidRPr="009573A2">
        <w:rPr>
          <w:color w:val="auto"/>
        </w:rPr>
        <w:t xml:space="preserve"> zones; providing for reporting on the impact of any grants; and providing for an effective date.</w:t>
      </w:r>
    </w:p>
    <w:p w14:paraId="4C2C1050" w14:textId="77777777" w:rsidR="00303684" w:rsidRPr="009573A2" w:rsidRDefault="00303684" w:rsidP="00CC1F3B">
      <w:pPr>
        <w:pStyle w:val="EnactingClause"/>
        <w:rPr>
          <w:color w:val="auto"/>
        </w:rPr>
      </w:pPr>
      <w:r w:rsidRPr="009573A2">
        <w:rPr>
          <w:color w:val="auto"/>
        </w:rPr>
        <w:t>Be it enacted by the Legislature of West Virginia:</w:t>
      </w:r>
    </w:p>
    <w:p w14:paraId="517A9FDC" w14:textId="77777777" w:rsidR="003C6034" w:rsidRPr="009573A2" w:rsidRDefault="003C6034" w:rsidP="00CC1F3B">
      <w:pPr>
        <w:pStyle w:val="EnactingClause"/>
        <w:rPr>
          <w:color w:val="auto"/>
        </w:rPr>
        <w:sectPr w:rsidR="003C6034" w:rsidRPr="009573A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A103E36" w14:textId="00F49068" w:rsidR="00933530" w:rsidRPr="009573A2" w:rsidRDefault="00933530" w:rsidP="00933530">
      <w:pPr>
        <w:pStyle w:val="ArticleHeading"/>
        <w:rPr>
          <w:color w:val="auto"/>
          <w:u w:val="single"/>
        </w:rPr>
        <w:sectPr w:rsidR="00933530" w:rsidRPr="009573A2" w:rsidSect="00594676">
          <w:type w:val="continuous"/>
          <w:pgSz w:w="12240" w:h="15840" w:code="1"/>
          <w:pgMar w:top="1440" w:right="1440" w:bottom="1440" w:left="1440" w:header="720" w:footer="720" w:gutter="0"/>
          <w:lnNumType w:countBy="1" w:restart="newSection"/>
          <w:cols w:space="720"/>
          <w:titlePg/>
          <w:docGrid w:linePitch="360"/>
        </w:sectPr>
      </w:pPr>
      <w:r w:rsidRPr="009573A2">
        <w:rPr>
          <w:color w:val="auto"/>
          <w:u w:val="single"/>
        </w:rPr>
        <w:t>ARTICLE 22. hunger free campus act.</w:t>
      </w:r>
    </w:p>
    <w:p w14:paraId="52E8A070" w14:textId="153157AB" w:rsidR="00466902" w:rsidRPr="009573A2" w:rsidRDefault="00933530" w:rsidP="00933530">
      <w:pPr>
        <w:pStyle w:val="SectionHeading"/>
        <w:rPr>
          <w:color w:val="auto"/>
          <w:u w:val="single"/>
        </w:rPr>
        <w:sectPr w:rsidR="00466902" w:rsidRPr="009573A2" w:rsidSect="00594676">
          <w:type w:val="continuous"/>
          <w:pgSz w:w="12240" w:h="15840" w:code="1"/>
          <w:pgMar w:top="1440" w:right="1440" w:bottom="1440" w:left="1440" w:header="720" w:footer="720" w:gutter="0"/>
          <w:lnNumType w:countBy="1" w:restart="newSection"/>
          <w:cols w:space="720"/>
          <w:docGrid w:linePitch="360"/>
        </w:sectPr>
      </w:pPr>
      <w:r w:rsidRPr="009573A2">
        <w:rPr>
          <w:color w:val="auto"/>
          <w:u w:val="single"/>
        </w:rPr>
        <w:t>§18B-22-1. Short title.</w:t>
      </w:r>
    </w:p>
    <w:p w14:paraId="46391181" w14:textId="77777777" w:rsidR="00933530" w:rsidRPr="009573A2" w:rsidRDefault="00933530" w:rsidP="009573A2">
      <w:pPr>
        <w:pStyle w:val="SectionBody"/>
        <w:rPr>
          <w:color w:val="auto"/>
          <w:u w:val="single"/>
        </w:rPr>
      </w:pPr>
      <w:r w:rsidRPr="009573A2">
        <w:rPr>
          <w:color w:val="auto"/>
          <w:u w:val="single"/>
        </w:rPr>
        <w:t>This article shall be known and may be cited as the "Hunger-Free Campus Act."</w:t>
      </w:r>
    </w:p>
    <w:p w14:paraId="166148F9" w14:textId="328D95DE" w:rsidR="00933530" w:rsidRPr="009573A2" w:rsidRDefault="00933530" w:rsidP="00933530">
      <w:pPr>
        <w:pStyle w:val="SectionHeading"/>
        <w:rPr>
          <w:color w:val="auto"/>
          <w:u w:val="single"/>
        </w:rPr>
        <w:sectPr w:rsidR="00933530" w:rsidRPr="009573A2" w:rsidSect="00594676">
          <w:type w:val="continuous"/>
          <w:pgSz w:w="12240" w:h="15840" w:code="1"/>
          <w:pgMar w:top="1440" w:right="1440" w:bottom="1440" w:left="1440" w:header="720" w:footer="720" w:gutter="0"/>
          <w:lnNumType w:countBy="1" w:restart="newSection"/>
          <w:cols w:space="720"/>
          <w:docGrid w:linePitch="360"/>
        </w:sectPr>
      </w:pPr>
      <w:r w:rsidRPr="009573A2">
        <w:rPr>
          <w:color w:val="auto"/>
          <w:u w:val="single"/>
        </w:rPr>
        <w:t>§18B-22-2. Enactment and purpose.</w:t>
      </w:r>
    </w:p>
    <w:p w14:paraId="2D393A65" w14:textId="77777777" w:rsidR="00933530" w:rsidRPr="009573A2" w:rsidRDefault="00933530" w:rsidP="00933530">
      <w:pPr>
        <w:pStyle w:val="SectionBody"/>
        <w:rPr>
          <w:color w:val="auto"/>
          <w:u w:val="single"/>
        </w:rPr>
      </w:pPr>
      <w:r w:rsidRPr="009573A2">
        <w:rPr>
          <w:color w:val="auto"/>
          <w:u w:val="single"/>
        </w:rPr>
        <w:t>The West Virginia Higher Education Policy Commission shall establish a Hunger-Free Campus Grant Program. The purpose of the program shall be to provide grants to public institutions of higher education that have one or more campuses that are designated by the secretary as hunger-free campuses. The purpose of the grant funding shall be to:</w:t>
      </w:r>
    </w:p>
    <w:p w14:paraId="0782088A" w14:textId="6E5DEE1A" w:rsidR="00933530" w:rsidRPr="009573A2" w:rsidRDefault="00933530" w:rsidP="00933530">
      <w:pPr>
        <w:pStyle w:val="SectionBody"/>
        <w:rPr>
          <w:color w:val="auto"/>
          <w:u w:val="single"/>
        </w:rPr>
      </w:pPr>
      <w:r w:rsidRPr="009573A2">
        <w:rPr>
          <w:color w:val="auto"/>
          <w:u w:val="single"/>
        </w:rPr>
        <w:t>(</w:t>
      </w:r>
      <w:r w:rsidR="009573A2" w:rsidRPr="009573A2">
        <w:rPr>
          <w:color w:val="auto"/>
          <w:u w:val="single"/>
        </w:rPr>
        <w:t>1</w:t>
      </w:r>
      <w:r w:rsidRPr="009573A2">
        <w:rPr>
          <w:color w:val="auto"/>
          <w:u w:val="single"/>
        </w:rPr>
        <w:t>) Address student hunger;</w:t>
      </w:r>
    </w:p>
    <w:p w14:paraId="228E536D" w14:textId="260B282A" w:rsidR="00933530" w:rsidRPr="009573A2" w:rsidRDefault="00933530" w:rsidP="00933530">
      <w:pPr>
        <w:pStyle w:val="SectionBody"/>
        <w:rPr>
          <w:color w:val="auto"/>
          <w:u w:val="single"/>
        </w:rPr>
      </w:pPr>
      <w:r w:rsidRPr="009573A2">
        <w:rPr>
          <w:color w:val="auto"/>
          <w:u w:val="single"/>
        </w:rPr>
        <w:t>(</w:t>
      </w:r>
      <w:r w:rsidR="009573A2" w:rsidRPr="009573A2">
        <w:rPr>
          <w:color w:val="auto"/>
          <w:u w:val="single"/>
        </w:rPr>
        <w:t>2</w:t>
      </w:r>
      <w:r w:rsidRPr="009573A2">
        <w:rPr>
          <w:color w:val="auto"/>
          <w:u w:val="single"/>
        </w:rPr>
        <w:t>) Leverage more sustainable solutions to address basic food needs on campus;</w:t>
      </w:r>
    </w:p>
    <w:p w14:paraId="49234667" w14:textId="64A42439" w:rsidR="00933530" w:rsidRPr="009573A2" w:rsidRDefault="00933530" w:rsidP="00933530">
      <w:pPr>
        <w:pStyle w:val="SectionBody"/>
        <w:rPr>
          <w:color w:val="auto"/>
          <w:u w:val="single"/>
        </w:rPr>
      </w:pPr>
      <w:r w:rsidRPr="009573A2">
        <w:rPr>
          <w:color w:val="auto"/>
          <w:u w:val="single"/>
        </w:rPr>
        <w:t>(</w:t>
      </w:r>
      <w:r w:rsidR="009573A2" w:rsidRPr="009573A2">
        <w:rPr>
          <w:color w:val="auto"/>
          <w:u w:val="single"/>
        </w:rPr>
        <w:t>3</w:t>
      </w:r>
      <w:r w:rsidRPr="009573A2">
        <w:rPr>
          <w:color w:val="auto"/>
          <w:u w:val="single"/>
        </w:rPr>
        <w:t>) Raise awareness of services currently offered on campus which address basic food needs; and</w:t>
      </w:r>
    </w:p>
    <w:p w14:paraId="6950B408" w14:textId="548060EB" w:rsidR="00933530" w:rsidRPr="009573A2" w:rsidRDefault="00933530" w:rsidP="00933530">
      <w:pPr>
        <w:pStyle w:val="SectionBody"/>
        <w:rPr>
          <w:color w:val="auto"/>
          <w:u w:val="single"/>
        </w:rPr>
      </w:pPr>
      <w:r w:rsidRPr="009573A2">
        <w:rPr>
          <w:color w:val="auto"/>
          <w:u w:val="single"/>
        </w:rPr>
        <w:t>(</w:t>
      </w:r>
      <w:r w:rsidR="009573A2" w:rsidRPr="009573A2">
        <w:rPr>
          <w:color w:val="auto"/>
          <w:u w:val="single"/>
        </w:rPr>
        <w:t>4</w:t>
      </w:r>
      <w:r w:rsidRPr="009573A2">
        <w:rPr>
          <w:color w:val="auto"/>
          <w:u w:val="single"/>
        </w:rPr>
        <w:t>) Continue to build strategic partnerships at the local, state, and national levels to address food insecurity among students.</w:t>
      </w:r>
    </w:p>
    <w:p w14:paraId="58179635" w14:textId="0B543594" w:rsidR="00933530" w:rsidRPr="009573A2" w:rsidRDefault="00933530" w:rsidP="00933530">
      <w:pPr>
        <w:pStyle w:val="SectionHeading"/>
        <w:rPr>
          <w:color w:val="auto"/>
          <w:u w:val="single"/>
        </w:rPr>
        <w:sectPr w:rsidR="00933530" w:rsidRPr="009573A2" w:rsidSect="00594676">
          <w:type w:val="continuous"/>
          <w:pgSz w:w="12240" w:h="15840" w:code="1"/>
          <w:pgMar w:top="1440" w:right="1440" w:bottom="1440" w:left="1440" w:header="720" w:footer="720" w:gutter="0"/>
          <w:lnNumType w:countBy="1" w:restart="newSection"/>
          <w:cols w:space="720"/>
          <w:docGrid w:linePitch="360"/>
        </w:sectPr>
      </w:pPr>
      <w:r w:rsidRPr="009573A2">
        <w:rPr>
          <w:color w:val="auto"/>
          <w:u w:val="single"/>
        </w:rPr>
        <w:t>§18B-22-3. Campus qualification.</w:t>
      </w:r>
    </w:p>
    <w:p w14:paraId="1BEA6066" w14:textId="77777777" w:rsidR="00933530" w:rsidRPr="009573A2" w:rsidRDefault="00933530" w:rsidP="00933530">
      <w:pPr>
        <w:pStyle w:val="SectionBody"/>
        <w:rPr>
          <w:color w:val="auto"/>
          <w:u w:val="single"/>
        </w:rPr>
      </w:pPr>
      <w:r w:rsidRPr="009573A2">
        <w:rPr>
          <w:color w:val="auto"/>
          <w:u w:val="single"/>
        </w:rPr>
        <w:t>In order to be designated as a hunger-free campus, the institution shall:</w:t>
      </w:r>
    </w:p>
    <w:p w14:paraId="0980E72D" w14:textId="4AEB8D9E" w:rsidR="00933530" w:rsidRPr="009573A2" w:rsidRDefault="00933530" w:rsidP="00933530">
      <w:pPr>
        <w:pStyle w:val="SectionBody"/>
        <w:rPr>
          <w:color w:val="auto"/>
          <w:u w:val="single"/>
        </w:rPr>
      </w:pPr>
      <w:r w:rsidRPr="009573A2">
        <w:rPr>
          <w:color w:val="auto"/>
          <w:u w:val="single"/>
        </w:rPr>
        <w:t>(</w:t>
      </w:r>
      <w:r w:rsidR="009573A2" w:rsidRPr="009573A2">
        <w:rPr>
          <w:color w:val="auto"/>
          <w:u w:val="single"/>
        </w:rPr>
        <w:t>1</w:t>
      </w:r>
      <w:r w:rsidRPr="009573A2">
        <w:rPr>
          <w:color w:val="auto"/>
          <w:u w:val="single"/>
        </w:rPr>
        <w:t>) Establish a Campus Hunger Task Force that meets a minimum of three times per academic year to set at least two goals with action plans;</w:t>
      </w:r>
    </w:p>
    <w:p w14:paraId="31314CB7" w14:textId="32A5971B" w:rsidR="00933530" w:rsidRPr="009573A2" w:rsidRDefault="00933530" w:rsidP="00933530">
      <w:pPr>
        <w:pStyle w:val="SectionBody"/>
        <w:rPr>
          <w:color w:val="auto"/>
          <w:u w:val="single"/>
        </w:rPr>
      </w:pPr>
      <w:r w:rsidRPr="009573A2">
        <w:rPr>
          <w:color w:val="auto"/>
          <w:u w:val="single"/>
        </w:rPr>
        <w:lastRenderedPageBreak/>
        <w:t>(</w:t>
      </w:r>
      <w:r w:rsidR="009573A2" w:rsidRPr="009573A2">
        <w:rPr>
          <w:color w:val="auto"/>
          <w:u w:val="single"/>
        </w:rPr>
        <w:t>2</w:t>
      </w:r>
      <w:r w:rsidRPr="009573A2">
        <w:rPr>
          <w:color w:val="auto"/>
          <w:u w:val="single"/>
        </w:rPr>
        <w:t>) Designate a staff member responsible for assisting students with enrollment in West Virginia Supplemental Nutrition Assistance Program (SNAP);</w:t>
      </w:r>
    </w:p>
    <w:p w14:paraId="4B58D821" w14:textId="1A34C5D2" w:rsidR="00933530" w:rsidRPr="009573A2" w:rsidRDefault="00933530" w:rsidP="00933530">
      <w:pPr>
        <w:ind w:firstLine="720"/>
        <w:jc w:val="both"/>
        <w:rPr>
          <w:color w:val="auto"/>
          <w:u w:val="single"/>
        </w:rPr>
      </w:pPr>
      <w:r w:rsidRPr="009573A2">
        <w:rPr>
          <w:color w:val="auto"/>
          <w:u w:val="single"/>
        </w:rPr>
        <w:t>(</w:t>
      </w:r>
      <w:r w:rsidR="009573A2" w:rsidRPr="009573A2">
        <w:rPr>
          <w:color w:val="auto"/>
          <w:u w:val="single"/>
        </w:rPr>
        <w:t>3</w:t>
      </w:r>
      <w:r w:rsidRPr="009573A2">
        <w:rPr>
          <w:color w:val="auto"/>
          <w:u w:val="single"/>
        </w:rPr>
        <w:t xml:space="preserve">) Provide options for students to utilize SNAP benefits at campus </w:t>
      </w:r>
      <w:bookmarkStart w:id="0" w:name="_Hlk66434592"/>
      <w:r w:rsidRPr="009573A2">
        <w:rPr>
          <w:color w:val="auto"/>
          <w:u w:val="single"/>
        </w:rPr>
        <w:t>store</w:t>
      </w:r>
      <w:bookmarkEnd w:id="0"/>
      <w:r w:rsidRPr="009573A2">
        <w:rPr>
          <w:color w:val="auto"/>
          <w:u w:val="single"/>
        </w:rPr>
        <w:t>s that meet the federal standards set by the Food and Nutrition Service in the United States Department of Agriculture;</w:t>
      </w:r>
    </w:p>
    <w:p w14:paraId="2A68470D" w14:textId="52C0799F" w:rsidR="00933530" w:rsidRPr="009573A2" w:rsidRDefault="00933530" w:rsidP="00933530">
      <w:pPr>
        <w:ind w:firstLine="720"/>
        <w:jc w:val="both"/>
        <w:rPr>
          <w:color w:val="auto"/>
          <w:u w:val="single"/>
        </w:rPr>
      </w:pPr>
      <w:r w:rsidRPr="009573A2">
        <w:rPr>
          <w:color w:val="auto"/>
          <w:u w:val="single"/>
        </w:rPr>
        <w:t>(</w:t>
      </w:r>
      <w:r w:rsidR="009573A2" w:rsidRPr="009573A2">
        <w:rPr>
          <w:color w:val="auto"/>
          <w:u w:val="single"/>
        </w:rPr>
        <w:t>4</w:t>
      </w:r>
      <w:r w:rsidRPr="009573A2">
        <w:rPr>
          <w:color w:val="auto"/>
          <w:u w:val="single"/>
        </w:rPr>
        <w:t>) Participate in an awareness day campaign activity and plan a campus awareness event during the National Hunger and Homelessness Awareness Week;</w:t>
      </w:r>
    </w:p>
    <w:p w14:paraId="7D7A881F" w14:textId="5743D2D9" w:rsidR="00933530" w:rsidRPr="009573A2" w:rsidRDefault="00933530" w:rsidP="00933530">
      <w:pPr>
        <w:ind w:firstLine="720"/>
        <w:jc w:val="both"/>
        <w:rPr>
          <w:color w:val="auto"/>
          <w:u w:val="single"/>
        </w:rPr>
      </w:pPr>
      <w:r w:rsidRPr="009573A2">
        <w:rPr>
          <w:color w:val="auto"/>
          <w:u w:val="single"/>
        </w:rPr>
        <w:t>(</w:t>
      </w:r>
      <w:r w:rsidR="009573A2" w:rsidRPr="009573A2">
        <w:rPr>
          <w:color w:val="auto"/>
          <w:u w:val="single"/>
        </w:rPr>
        <w:t>5</w:t>
      </w:r>
      <w:r w:rsidRPr="009573A2">
        <w:rPr>
          <w:color w:val="auto"/>
          <w:u w:val="single"/>
        </w:rPr>
        <w:t>) Provide at least one physical food pantry on campus, or enable students to receive food through a separate, stigma-free arrangement;</w:t>
      </w:r>
    </w:p>
    <w:p w14:paraId="60C51BA0" w14:textId="591D22B4" w:rsidR="00933530" w:rsidRPr="009573A2" w:rsidRDefault="00933530" w:rsidP="00933530">
      <w:pPr>
        <w:ind w:firstLine="720"/>
        <w:jc w:val="both"/>
        <w:rPr>
          <w:color w:val="auto"/>
          <w:u w:val="single"/>
        </w:rPr>
      </w:pPr>
      <w:r w:rsidRPr="009573A2">
        <w:rPr>
          <w:color w:val="auto"/>
          <w:u w:val="single"/>
        </w:rPr>
        <w:t>(</w:t>
      </w:r>
      <w:r w:rsidR="009573A2" w:rsidRPr="009573A2">
        <w:rPr>
          <w:color w:val="auto"/>
          <w:u w:val="single"/>
        </w:rPr>
        <w:t>6</w:t>
      </w:r>
      <w:r w:rsidRPr="009573A2">
        <w:rPr>
          <w:color w:val="auto"/>
          <w:u w:val="single"/>
        </w:rPr>
        <w:t>) Develop a "Swipe Out Hunger" student meal credit sharing program, or designate a certain amount of funds for free meal vouchers that might otherwise be raised through a "Swipe Out Hunger" program; and</w:t>
      </w:r>
    </w:p>
    <w:p w14:paraId="04C1A777" w14:textId="0AE78BFC" w:rsidR="00933530" w:rsidRPr="009573A2" w:rsidRDefault="00933530" w:rsidP="00933530">
      <w:pPr>
        <w:ind w:firstLine="720"/>
        <w:jc w:val="both"/>
        <w:rPr>
          <w:color w:val="auto"/>
          <w:u w:val="single"/>
        </w:rPr>
      </w:pPr>
      <w:r w:rsidRPr="009573A2">
        <w:rPr>
          <w:color w:val="auto"/>
          <w:u w:val="single"/>
        </w:rPr>
        <w:t>(</w:t>
      </w:r>
      <w:r w:rsidR="009573A2" w:rsidRPr="009573A2">
        <w:rPr>
          <w:color w:val="auto"/>
          <w:u w:val="single"/>
        </w:rPr>
        <w:t>7</w:t>
      </w:r>
      <w:r w:rsidRPr="009573A2">
        <w:rPr>
          <w:color w:val="auto"/>
          <w:u w:val="single"/>
        </w:rPr>
        <w:t>) Annually conduct a student survey on hunger, developed by the West Virginia Higher Education Policy Commission, and submit the results of the survey and a best practices campus profile to the secretary at a time prescribed by the secretary for inclusion in a comparative profile of each campus designated as a hunger-free campus. In the development of the survey, the secretary may utilize any existing surveys designed to collect information on food insecurity among students enrolled in public institutions of higher education.</w:t>
      </w:r>
    </w:p>
    <w:p w14:paraId="144227A5" w14:textId="77777777" w:rsidR="00933530" w:rsidRPr="009573A2" w:rsidRDefault="00933530" w:rsidP="00933530">
      <w:pPr>
        <w:pStyle w:val="SectionBody"/>
        <w:rPr>
          <w:color w:val="auto"/>
          <w:u w:val="single"/>
        </w:rPr>
      </w:pPr>
      <w:r w:rsidRPr="009573A2">
        <w:rPr>
          <w:color w:val="auto"/>
          <w:u w:val="single"/>
        </w:rPr>
        <w:t xml:space="preserve">The secretary shall allocate grant funding to each public institution of higher education that has one or more campuses designated by the secretary as a hunger-free campus in accordance with the criteria established pursuant to this article. The secretary shall determine the amount of each grant which shall be used by the institution to further address food insecurity among students enrolled in the institution. Any and all grant funding shall be made from any moneys received from legislative appropriations or from any other sources provided for purposes of this article. </w:t>
      </w:r>
    </w:p>
    <w:p w14:paraId="48F7AD3F" w14:textId="4D430D03" w:rsidR="00933530" w:rsidRPr="009573A2" w:rsidRDefault="00933530" w:rsidP="00933530">
      <w:pPr>
        <w:pStyle w:val="SectionHeading"/>
        <w:rPr>
          <w:color w:val="auto"/>
          <w:u w:val="single"/>
        </w:rPr>
        <w:sectPr w:rsidR="00933530" w:rsidRPr="009573A2" w:rsidSect="00594676">
          <w:type w:val="continuous"/>
          <w:pgSz w:w="12240" w:h="15840" w:code="1"/>
          <w:pgMar w:top="1440" w:right="1440" w:bottom="1440" w:left="1440" w:header="720" w:footer="720" w:gutter="0"/>
          <w:lnNumType w:countBy="1" w:restart="newSection"/>
          <w:cols w:space="720"/>
          <w:docGrid w:linePitch="360"/>
        </w:sectPr>
      </w:pPr>
      <w:r w:rsidRPr="009573A2">
        <w:rPr>
          <w:color w:val="auto"/>
          <w:u w:val="single"/>
        </w:rPr>
        <w:t>§18B-22-4. Reporting requirement.</w:t>
      </w:r>
    </w:p>
    <w:p w14:paraId="60BE2E97" w14:textId="77777777" w:rsidR="00933530" w:rsidRPr="009573A2" w:rsidRDefault="00933530" w:rsidP="00933530">
      <w:pPr>
        <w:pStyle w:val="SectionBody"/>
        <w:rPr>
          <w:color w:val="auto"/>
          <w:u w:val="single"/>
        </w:rPr>
      </w:pPr>
      <w:r w:rsidRPr="009573A2">
        <w:rPr>
          <w:color w:val="auto"/>
          <w:u w:val="single"/>
        </w:rPr>
        <w:lastRenderedPageBreak/>
        <w:t>The secretary shall submit a report to the Governor, and to the Legislature no later than two years after the establishment of the Hunger-Free Campus Grant Program. The report shall include, but not be limited to, the number and amounts of the grant awards, the impact the grant program has had on establishing additional hunger-free campuses at public institutions of higher education and reducing the number of students experiencing food insecurity, and recommendations on the expansion of the grant program.</w:t>
      </w:r>
    </w:p>
    <w:p w14:paraId="7B0E357D" w14:textId="5F062D18" w:rsidR="00933530" w:rsidRPr="009573A2" w:rsidRDefault="00933530" w:rsidP="00933530">
      <w:pPr>
        <w:pStyle w:val="SectionHeading"/>
        <w:rPr>
          <w:color w:val="auto"/>
          <w:u w:val="single"/>
        </w:rPr>
        <w:sectPr w:rsidR="00933530" w:rsidRPr="009573A2" w:rsidSect="00594676">
          <w:type w:val="continuous"/>
          <w:pgSz w:w="12240" w:h="15840" w:code="1"/>
          <w:pgMar w:top="1440" w:right="1440" w:bottom="1440" w:left="1440" w:header="720" w:footer="720" w:gutter="0"/>
          <w:lnNumType w:countBy="1" w:restart="newSection"/>
          <w:cols w:space="720"/>
          <w:docGrid w:linePitch="360"/>
        </w:sectPr>
      </w:pPr>
      <w:r w:rsidRPr="009573A2">
        <w:rPr>
          <w:color w:val="auto"/>
          <w:u w:val="single"/>
        </w:rPr>
        <w:t>§18B-22-5. Effective date.</w:t>
      </w:r>
    </w:p>
    <w:p w14:paraId="685389BF" w14:textId="69210FF6" w:rsidR="008736AA" w:rsidRPr="009573A2" w:rsidRDefault="00933530" w:rsidP="00933530">
      <w:pPr>
        <w:pStyle w:val="SectionBody"/>
        <w:rPr>
          <w:color w:val="auto"/>
          <w:u w:val="single"/>
        </w:rPr>
      </w:pPr>
      <w:r w:rsidRPr="009573A2">
        <w:rPr>
          <w:color w:val="auto"/>
          <w:u w:val="single"/>
        </w:rPr>
        <w:t>This article shall take effect immediately</w:t>
      </w:r>
      <w:r w:rsidR="009573A2" w:rsidRPr="009573A2">
        <w:rPr>
          <w:color w:val="auto"/>
          <w:u w:val="single"/>
        </w:rPr>
        <w:t xml:space="preserve"> upon passage</w:t>
      </w:r>
      <w:r w:rsidRPr="009573A2">
        <w:rPr>
          <w:color w:val="auto"/>
          <w:u w:val="single"/>
        </w:rPr>
        <w:t>.</w:t>
      </w:r>
    </w:p>
    <w:p w14:paraId="67D84185" w14:textId="77777777" w:rsidR="00C33014" w:rsidRPr="009573A2" w:rsidRDefault="00C33014" w:rsidP="00CC1F3B">
      <w:pPr>
        <w:pStyle w:val="Note"/>
        <w:rPr>
          <w:color w:val="auto"/>
        </w:rPr>
      </w:pPr>
    </w:p>
    <w:p w14:paraId="6E56830D" w14:textId="716338F9" w:rsidR="006865E9" w:rsidRPr="009573A2" w:rsidRDefault="00CF1DCA" w:rsidP="00CC1F3B">
      <w:pPr>
        <w:pStyle w:val="Note"/>
        <w:rPr>
          <w:color w:val="auto"/>
        </w:rPr>
      </w:pPr>
      <w:r w:rsidRPr="009573A2">
        <w:rPr>
          <w:color w:val="auto"/>
        </w:rPr>
        <w:t>NOTE: The</w:t>
      </w:r>
      <w:r w:rsidR="006865E9" w:rsidRPr="009573A2">
        <w:rPr>
          <w:color w:val="auto"/>
        </w:rPr>
        <w:t xml:space="preserve"> purpose of this bill is to </w:t>
      </w:r>
      <w:r w:rsidR="00933530" w:rsidRPr="009573A2">
        <w:rPr>
          <w:color w:val="auto"/>
        </w:rPr>
        <w:t>create the "Hunger-Free Campus Act," which requires the West Virginia Higher Education Policy Commission to establish a grant program to address food insecurity among students enrolled in public institutions of higher education.</w:t>
      </w:r>
    </w:p>
    <w:p w14:paraId="07EE6D9B" w14:textId="77777777" w:rsidR="006865E9" w:rsidRPr="009573A2" w:rsidRDefault="00AE48A0" w:rsidP="00CC1F3B">
      <w:pPr>
        <w:pStyle w:val="Note"/>
        <w:rPr>
          <w:color w:val="auto"/>
        </w:rPr>
      </w:pPr>
      <w:r w:rsidRPr="009573A2">
        <w:rPr>
          <w:color w:val="auto"/>
        </w:rPr>
        <w:t>Strike-throughs indicate language that would be stricken from a heading or the present law and underscoring indicates new language that would be added.</w:t>
      </w:r>
    </w:p>
    <w:sectPr w:rsidR="006865E9" w:rsidRPr="009573A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BE26" w14:textId="77777777" w:rsidR="004B42CA" w:rsidRPr="00B844FE" w:rsidRDefault="004B42CA" w:rsidP="00B844FE">
      <w:r>
        <w:separator/>
      </w:r>
    </w:p>
  </w:endnote>
  <w:endnote w:type="continuationSeparator" w:id="0">
    <w:p w14:paraId="2E810C12" w14:textId="77777777" w:rsidR="004B42CA" w:rsidRPr="00B844FE" w:rsidRDefault="004B42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2BA79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C8E45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461B1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7C85" w14:textId="77777777" w:rsidR="00466902" w:rsidRDefault="00466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8BBA" w14:textId="77777777" w:rsidR="004B42CA" w:rsidRPr="00B844FE" w:rsidRDefault="004B42CA" w:rsidP="00B844FE">
      <w:r>
        <w:separator/>
      </w:r>
    </w:p>
  </w:footnote>
  <w:footnote w:type="continuationSeparator" w:id="0">
    <w:p w14:paraId="3386127A" w14:textId="77777777" w:rsidR="004B42CA" w:rsidRPr="00B844FE" w:rsidRDefault="004B42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5F7D" w14:textId="77777777" w:rsidR="002A0269" w:rsidRPr="00B844FE" w:rsidRDefault="00776966">
    <w:pPr>
      <w:pStyle w:val="Header"/>
    </w:pPr>
    <w:sdt>
      <w:sdtPr>
        <w:id w:val="-684364211"/>
        <w:placeholder>
          <w:docPart w:val="F242F3C64222453A9F432D23CB8698B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242F3C64222453A9F432D23CB8698B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50AF" w14:textId="3A00E52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33530">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33530">
          <w:rPr>
            <w:sz w:val="22"/>
            <w:szCs w:val="22"/>
          </w:rPr>
          <w:t>2024R1239</w:t>
        </w:r>
      </w:sdtContent>
    </w:sdt>
  </w:p>
  <w:p w14:paraId="0F8F205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803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9239549">
    <w:abstractNumId w:val="0"/>
  </w:num>
  <w:num w:numId="2" w16cid:durableId="1773041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CA"/>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66902"/>
    <w:rsid w:val="004B42CA"/>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76966"/>
    <w:rsid w:val="007A5259"/>
    <w:rsid w:val="007A7081"/>
    <w:rsid w:val="007F1CF5"/>
    <w:rsid w:val="00825167"/>
    <w:rsid w:val="00834EDE"/>
    <w:rsid w:val="00860935"/>
    <w:rsid w:val="008736AA"/>
    <w:rsid w:val="008D275D"/>
    <w:rsid w:val="00933530"/>
    <w:rsid w:val="009573A2"/>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F06DF"/>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C7DB9"/>
  <w15:chartTrackingRefBased/>
  <w15:docId w15:val="{80100E29-2E65-46B2-9FED-6A55F648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33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33530"/>
    <w:rPr>
      <w:rFonts w:eastAsia="Calibri"/>
      <w:b/>
      <w:caps/>
      <w:color w:val="000000"/>
      <w:sz w:val="24"/>
    </w:rPr>
  </w:style>
  <w:style w:type="character" w:customStyle="1" w:styleId="SectionBodyChar">
    <w:name w:val="Section Body Char"/>
    <w:link w:val="SectionBody"/>
    <w:rsid w:val="00933530"/>
    <w:rPr>
      <w:rFonts w:eastAsia="Calibri"/>
      <w:color w:val="000000"/>
    </w:rPr>
  </w:style>
  <w:style w:type="character" w:customStyle="1" w:styleId="SectionHeadingChar">
    <w:name w:val="Section Heading Char"/>
    <w:link w:val="SectionHeading"/>
    <w:rsid w:val="0093353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C0751A028D4FFCA46553260B19B65F"/>
        <w:category>
          <w:name w:val="General"/>
          <w:gallery w:val="placeholder"/>
        </w:category>
        <w:types>
          <w:type w:val="bbPlcHdr"/>
        </w:types>
        <w:behaviors>
          <w:behavior w:val="content"/>
        </w:behaviors>
        <w:guid w:val="{08A72C7A-4206-468C-9E85-65F674271B09}"/>
      </w:docPartPr>
      <w:docPartBody>
        <w:p w:rsidR="003C42C5" w:rsidRDefault="003C42C5">
          <w:pPr>
            <w:pStyle w:val="54C0751A028D4FFCA46553260B19B65F"/>
          </w:pPr>
          <w:r w:rsidRPr="00B844FE">
            <w:t>Prefix Text</w:t>
          </w:r>
        </w:p>
      </w:docPartBody>
    </w:docPart>
    <w:docPart>
      <w:docPartPr>
        <w:name w:val="F242F3C64222453A9F432D23CB8698BB"/>
        <w:category>
          <w:name w:val="General"/>
          <w:gallery w:val="placeholder"/>
        </w:category>
        <w:types>
          <w:type w:val="bbPlcHdr"/>
        </w:types>
        <w:behaviors>
          <w:behavior w:val="content"/>
        </w:behaviors>
        <w:guid w:val="{E364F65E-538A-4EB8-A8DA-D75DAA67244F}"/>
      </w:docPartPr>
      <w:docPartBody>
        <w:p w:rsidR="003C42C5" w:rsidRDefault="003C42C5">
          <w:pPr>
            <w:pStyle w:val="F242F3C64222453A9F432D23CB8698BB"/>
          </w:pPr>
          <w:r w:rsidRPr="00B844FE">
            <w:t>[Type here]</w:t>
          </w:r>
        </w:p>
      </w:docPartBody>
    </w:docPart>
    <w:docPart>
      <w:docPartPr>
        <w:name w:val="5CC8C7149A5A40FE9E1BCF64ECDD5AB6"/>
        <w:category>
          <w:name w:val="General"/>
          <w:gallery w:val="placeholder"/>
        </w:category>
        <w:types>
          <w:type w:val="bbPlcHdr"/>
        </w:types>
        <w:behaviors>
          <w:behavior w:val="content"/>
        </w:behaviors>
        <w:guid w:val="{C65303D5-6027-44F6-8835-1F65AF753BAB}"/>
      </w:docPartPr>
      <w:docPartBody>
        <w:p w:rsidR="003C42C5" w:rsidRDefault="003C42C5">
          <w:pPr>
            <w:pStyle w:val="5CC8C7149A5A40FE9E1BCF64ECDD5AB6"/>
          </w:pPr>
          <w:r w:rsidRPr="00B844FE">
            <w:t>Number</w:t>
          </w:r>
        </w:p>
      </w:docPartBody>
    </w:docPart>
    <w:docPart>
      <w:docPartPr>
        <w:name w:val="898759729F5C4029951C02B3F6205240"/>
        <w:category>
          <w:name w:val="General"/>
          <w:gallery w:val="placeholder"/>
        </w:category>
        <w:types>
          <w:type w:val="bbPlcHdr"/>
        </w:types>
        <w:behaviors>
          <w:behavior w:val="content"/>
        </w:behaviors>
        <w:guid w:val="{C783005C-2D67-433D-B4A8-C66C4E2761C9}"/>
      </w:docPartPr>
      <w:docPartBody>
        <w:p w:rsidR="003C42C5" w:rsidRDefault="003C42C5">
          <w:pPr>
            <w:pStyle w:val="898759729F5C4029951C02B3F6205240"/>
          </w:pPr>
          <w:r w:rsidRPr="00B844FE">
            <w:t>Enter Sponsors Here</w:t>
          </w:r>
        </w:p>
      </w:docPartBody>
    </w:docPart>
    <w:docPart>
      <w:docPartPr>
        <w:name w:val="DC61C12305E642D9947BC27FAF70E7BF"/>
        <w:category>
          <w:name w:val="General"/>
          <w:gallery w:val="placeholder"/>
        </w:category>
        <w:types>
          <w:type w:val="bbPlcHdr"/>
        </w:types>
        <w:behaviors>
          <w:behavior w:val="content"/>
        </w:behaviors>
        <w:guid w:val="{8E8C1B82-091B-4689-9CFC-5E651A5EBFE7}"/>
      </w:docPartPr>
      <w:docPartBody>
        <w:p w:rsidR="003C42C5" w:rsidRDefault="003C42C5">
          <w:pPr>
            <w:pStyle w:val="DC61C12305E642D9947BC27FAF70E7B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C5"/>
    <w:rsid w:val="003C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C0751A028D4FFCA46553260B19B65F">
    <w:name w:val="54C0751A028D4FFCA46553260B19B65F"/>
  </w:style>
  <w:style w:type="paragraph" w:customStyle="1" w:styleId="F242F3C64222453A9F432D23CB8698BB">
    <w:name w:val="F242F3C64222453A9F432D23CB8698BB"/>
  </w:style>
  <w:style w:type="paragraph" w:customStyle="1" w:styleId="5CC8C7149A5A40FE9E1BCF64ECDD5AB6">
    <w:name w:val="5CC8C7149A5A40FE9E1BCF64ECDD5AB6"/>
  </w:style>
  <w:style w:type="paragraph" w:customStyle="1" w:styleId="898759729F5C4029951C02B3F6205240">
    <w:name w:val="898759729F5C4029951C02B3F6205240"/>
  </w:style>
  <w:style w:type="character" w:styleId="PlaceholderText">
    <w:name w:val="Placeholder Text"/>
    <w:basedOn w:val="DefaultParagraphFont"/>
    <w:uiPriority w:val="99"/>
    <w:semiHidden/>
    <w:rPr>
      <w:color w:val="808080"/>
    </w:rPr>
  </w:style>
  <w:style w:type="paragraph" w:customStyle="1" w:styleId="DC61C12305E642D9947BC27FAF70E7BF">
    <w:name w:val="DC61C12305E642D9947BC27FAF70E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4</Pages>
  <Words>754</Words>
  <Characters>4227</Characters>
  <Application>Microsoft Office Word</Application>
  <DocSecurity>0</DocSecurity>
  <Lines>352</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dcterms:created xsi:type="dcterms:W3CDTF">2023-08-29T15:16:00Z</dcterms:created>
  <dcterms:modified xsi:type="dcterms:W3CDTF">2024-02-13T20:02:00Z</dcterms:modified>
</cp:coreProperties>
</file>